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8D6" w:rsidRPr="005B3B21" w:rsidRDefault="00EF58D6" w:rsidP="00EF58D6">
      <w:pPr>
        <w:spacing w:before="240" w:after="0" w:line="240" w:lineRule="auto"/>
        <w:jc w:val="center"/>
        <w:rPr>
          <w:b w:val="0"/>
          <w:bCs w:val="0"/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>UNIVERSITE BADJI MOKHTAR ANNABA</w:t>
      </w:r>
    </w:p>
    <w:p w:rsidR="00EF58D6" w:rsidRPr="005B3B21" w:rsidRDefault="00EF58D6" w:rsidP="00EF58D6">
      <w:pPr>
        <w:tabs>
          <w:tab w:val="right" w:pos="9072"/>
        </w:tabs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>FACULTE DES SCIENCES DE L'INGENIORA</w:t>
      </w:r>
      <w:r>
        <w:rPr>
          <w:b w:val="0"/>
          <w:bCs w:val="0"/>
          <w:sz w:val="28"/>
          <w:szCs w:val="28"/>
        </w:rPr>
        <w:t>T</w:t>
      </w:r>
    </w:p>
    <w:p w:rsidR="00EF58D6" w:rsidRPr="005B3B21" w:rsidRDefault="00EF58D6" w:rsidP="00EF58D6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>DEPARTEMENT SCIENCES ET TECHNOLOGIE</w:t>
      </w:r>
      <w:r>
        <w:rPr>
          <w:b w:val="0"/>
          <w:bCs w:val="0"/>
          <w:sz w:val="28"/>
          <w:szCs w:val="28"/>
        </w:rPr>
        <w:t>S</w:t>
      </w:r>
    </w:p>
    <w:p w:rsidR="00EF58D6" w:rsidRPr="005B3B21" w:rsidRDefault="00EF58D6" w:rsidP="00EF58D6">
      <w:pPr>
        <w:spacing w:after="0" w:line="240" w:lineRule="auto"/>
        <w:jc w:val="center"/>
        <w:rPr>
          <w:b w:val="0"/>
          <w:bCs w:val="0"/>
          <w:sz w:val="28"/>
          <w:szCs w:val="28"/>
        </w:rPr>
      </w:pPr>
      <w:r w:rsidRPr="005B3B21">
        <w:rPr>
          <w:b w:val="0"/>
          <w:bCs w:val="0"/>
          <w:sz w:val="28"/>
          <w:szCs w:val="28"/>
        </w:rPr>
        <w:t>2</w:t>
      </w:r>
      <w:r w:rsidRPr="005B3B21">
        <w:rPr>
          <w:b w:val="0"/>
          <w:bCs w:val="0"/>
          <w:sz w:val="28"/>
          <w:szCs w:val="28"/>
          <w:vertAlign w:val="superscript"/>
        </w:rPr>
        <w:t>ème</w:t>
      </w:r>
      <w:r w:rsidRPr="005B3B21">
        <w:rPr>
          <w:b w:val="0"/>
          <w:bCs w:val="0"/>
          <w:sz w:val="28"/>
          <w:szCs w:val="28"/>
        </w:rPr>
        <w:t xml:space="preserve">  ANNEE</w:t>
      </w:r>
    </w:p>
    <w:p w:rsidR="00EF58D6" w:rsidRPr="005B3B21" w:rsidRDefault="00EF58D6" w:rsidP="00EF58D6">
      <w:pPr>
        <w:jc w:val="center"/>
        <w:rPr>
          <w:b w:val="0"/>
          <w:bCs w:val="0"/>
        </w:rPr>
      </w:pPr>
      <w:r w:rsidRPr="005B3B21">
        <w:rPr>
          <w:b w:val="0"/>
          <w:bCs w:val="0"/>
          <w:sz w:val="28"/>
          <w:szCs w:val="28"/>
        </w:rPr>
        <w:tab/>
        <w:t xml:space="preserve">PLANNING DES </w:t>
      </w:r>
      <w:r>
        <w:rPr>
          <w:b w:val="0"/>
          <w:bCs w:val="0"/>
          <w:sz w:val="28"/>
          <w:szCs w:val="28"/>
        </w:rPr>
        <w:t xml:space="preserve">RATTRAPAGES </w:t>
      </w:r>
      <w:r w:rsidRPr="005B3B21">
        <w:rPr>
          <w:b w:val="0"/>
          <w:bCs w:val="0"/>
          <w:sz w:val="28"/>
          <w:szCs w:val="28"/>
        </w:rPr>
        <w:t xml:space="preserve"> (troisième Semestre S03)</w:t>
      </w:r>
    </w:p>
    <w:tbl>
      <w:tblPr>
        <w:tblStyle w:val="Grilledutableau"/>
        <w:tblpPr w:leftFromText="141" w:rightFromText="141" w:vertAnchor="text" w:horzAnchor="margin" w:tblpY="71"/>
        <w:tblW w:w="14567" w:type="dxa"/>
        <w:tblLayout w:type="fixed"/>
        <w:tblLook w:val="04A0"/>
      </w:tblPr>
      <w:tblGrid>
        <w:gridCol w:w="2977"/>
        <w:gridCol w:w="2268"/>
        <w:gridCol w:w="2518"/>
        <w:gridCol w:w="3260"/>
        <w:gridCol w:w="2268"/>
        <w:gridCol w:w="1276"/>
      </w:tblGrid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 w:rsidRPr="00432007">
              <w:rPr>
                <w:sz w:val="20"/>
                <w:szCs w:val="20"/>
                <w:lang w:val="en-US"/>
              </w:rPr>
              <w:t>MATIERES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</w:rPr>
            </w:pPr>
            <w:r w:rsidRPr="00432007">
              <w:rPr>
                <w:sz w:val="20"/>
                <w:szCs w:val="20"/>
                <w:lang w:val="en-US"/>
              </w:rPr>
              <w:t>MATIERES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</w:rPr>
            </w:pPr>
            <w:r w:rsidRPr="00432007">
              <w:rPr>
                <w:sz w:val="20"/>
                <w:szCs w:val="20"/>
                <w:lang w:val="en-US"/>
              </w:rPr>
              <w:t>MATIERES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</w:rPr>
            </w:pPr>
            <w:r w:rsidRPr="00432007">
              <w:rPr>
                <w:sz w:val="20"/>
                <w:szCs w:val="20"/>
                <w:lang w:val="en-US"/>
              </w:rPr>
              <w:t>MATIERES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32007">
              <w:rPr>
                <w:caps/>
                <w:sz w:val="24"/>
                <w:szCs w:val="24"/>
              </w:rPr>
              <w:t>journée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caps/>
                <w:sz w:val="24"/>
                <w:szCs w:val="24"/>
              </w:rPr>
            </w:pPr>
            <w:r w:rsidRPr="00432007">
              <w:rPr>
                <w:caps/>
                <w:sz w:val="24"/>
                <w:szCs w:val="24"/>
              </w:rPr>
              <w:t>Heures</w:t>
            </w:r>
          </w:p>
        </w:tc>
      </w:tr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Maths 03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Maths 03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Maths 03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Maths 03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D30A5">
              <w:rPr>
                <w:sz w:val="24"/>
                <w:szCs w:val="24"/>
              </w:rPr>
              <w:t>8h00</w:t>
            </w:r>
          </w:p>
        </w:tc>
      </w:tr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Anglais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Anglais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Anglais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Anglais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14/07/2019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</w:tr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Probabilités Et Statistiques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Probabilités Et Statistiques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Probabilités Et Statistiques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Probabilités Et Statistiques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15/07/2019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Pr="007D30A5">
              <w:rPr>
                <w:sz w:val="24"/>
                <w:szCs w:val="24"/>
              </w:rPr>
              <w:t>8h00</w:t>
            </w:r>
          </w:p>
        </w:tc>
      </w:tr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Mécanique Des Fluides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Etat De l’Art</w:t>
            </w:r>
          </w:p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Mécanique Des Fluides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Minéraux Naturels Et Matériaux Industrielles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15/07/2019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</w:tr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Ondes Et Vibrations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Ondes Et Vibrations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Ondes Et Vibrations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Ondes Et Vibrations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08H00</w:t>
            </w:r>
          </w:p>
        </w:tc>
      </w:tr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Métrologie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Energie Et Environnement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Chimie Minérale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Chimie Minérale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16/07/2019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</w:tr>
      <w:tr w:rsidR="00EF58D6" w:rsidRPr="00432007" w:rsidTr="00F83B16">
        <w:trPr>
          <w:trHeight w:val="635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Technologie De Base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Electrotechnique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Réglementations Et Normes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Minéralogie Et Cristallographies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08h00</w:t>
            </w:r>
          </w:p>
        </w:tc>
      </w:tr>
      <w:tr w:rsidR="00EF58D6" w:rsidRPr="00432007" w:rsidTr="00F83B16">
        <w:trPr>
          <w:trHeight w:val="788"/>
        </w:trPr>
        <w:tc>
          <w:tcPr>
            <w:tcW w:w="2977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Mécanique Rationnel</w:t>
            </w:r>
          </w:p>
        </w:tc>
        <w:tc>
          <w:tcPr>
            <w:tcW w:w="226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Electronique</w:t>
            </w:r>
          </w:p>
        </w:tc>
        <w:tc>
          <w:tcPr>
            <w:tcW w:w="2518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HSE Installations IN</w:t>
            </w:r>
          </w:p>
        </w:tc>
        <w:tc>
          <w:tcPr>
            <w:tcW w:w="3260" w:type="dxa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 w:rsidRPr="00432007">
              <w:rPr>
                <w:sz w:val="24"/>
                <w:szCs w:val="24"/>
              </w:rPr>
              <w:t>Mécanique Rationnelle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F58D6" w:rsidRPr="00432007" w:rsidRDefault="00EF58D6" w:rsidP="00F83B16">
            <w:pPr>
              <w:ind w:left="-57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17/07/2019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F58D6" w:rsidRPr="007D30A5" w:rsidRDefault="00EF58D6" w:rsidP="00F83B1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12h00</w:t>
            </w:r>
          </w:p>
        </w:tc>
      </w:tr>
    </w:tbl>
    <w:p w:rsidR="001A4594" w:rsidRDefault="001A4594" w:rsidP="00EF58D6"/>
    <w:sectPr w:rsidR="001A4594" w:rsidSect="00EF58D6">
      <w:pgSz w:w="16838" w:h="11906" w:orient="landscape"/>
      <w:pgMar w:top="1418" w:right="1440" w:bottom="1418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7303"/>
    <w:rsid w:val="001A4594"/>
    <w:rsid w:val="007D7303"/>
    <w:rsid w:val="00EF5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8D6"/>
    <w:rPr>
      <w:rFonts w:asciiTheme="majorBidi" w:hAnsiTheme="majorBidi" w:cstheme="majorBidi"/>
      <w:b/>
      <w:bCs/>
      <w:sz w:val="52"/>
      <w:szCs w:val="52"/>
      <w:u w:color="943634" w:themeColor="accent2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F58D6"/>
    <w:pPr>
      <w:spacing w:after="0" w:line="240" w:lineRule="auto"/>
    </w:pPr>
    <w:rPr>
      <w:rFonts w:asciiTheme="majorBidi" w:hAnsiTheme="majorBidi" w:cstheme="majorBidi"/>
      <w:b/>
      <w:bCs/>
      <w:sz w:val="52"/>
      <w:szCs w:val="52"/>
      <w:u w:color="943634" w:themeColor="accent2" w:themeShade="BF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825</Characters>
  <Application>Microsoft Office Word</Application>
  <DocSecurity>0</DocSecurity>
  <Lines>6</Lines>
  <Paragraphs>1</Paragraphs>
  <ScaleCrop>false</ScaleCrop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SI216</dc:creator>
  <cp:lastModifiedBy>SI216</cp:lastModifiedBy>
  <cp:revision>2</cp:revision>
  <dcterms:created xsi:type="dcterms:W3CDTF">2019-07-04T07:35:00Z</dcterms:created>
  <dcterms:modified xsi:type="dcterms:W3CDTF">2019-07-04T07:35:00Z</dcterms:modified>
</cp:coreProperties>
</file>