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F1" w:rsidRDefault="00D55DF1" w:rsidP="00D55DF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75DEA" w:rsidRDefault="00E75DEA" w:rsidP="00E75DE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Université Badji Mokhtar                                                                Module : Math 4</w:t>
      </w:r>
    </w:p>
    <w:p w:rsidR="00E75DEA" w:rsidRPr="00E75DEA" w:rsidRDefault="00E75DEA" w:rsidP="00E75DE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75DEA">
        <w:rPr>
          <w:rFonts w:asciiTheme="majorBidi" w:hAnsiTheme="majorBidi" w:cstheme="majorBidi"/>
          <w:b/>
          <w:bCs/>
          <w:sz w:val="24"/>
          <w:szCs w:val="24"/>
        </w:rPr>
        <w:t>Tronc commun S. T.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2019/2020</w:t>
      </w:r>
    </w:p>
    <w:p w:rsidR="00E75DEA" w:rsidRPr="00E75DEA" w:rsidRDefault="00DE1295" w:rsidP="00E75DE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86A78">
        <w:rPr>
          <w:rFonts w:asciiTheme="majorBidi" w:hAnsiTheme="majorBidi" w:cstheme="majorBidi"/>
          <w:b/>
          <w:bCs/>
          <w:sz w:val="24"/>
          <w:szCs w:val="24"/>
          <w:u w:val="single"/>
        </w:rPr>
        <w:t>Série 2</w:t>
      </w:r>
    </w:p>
    <w:p w:rsidR="0017113A" w:rsidRDefault="00D55DF1" w:rsidP="001B0B35">
      <w:pPr>
        <w:rPr>
          <w:rFonts w:asciiTheme="majorBidi" w:hAnsiTheme="majorBidi" w:cstheme="majorBidi"/>
          <w:sz w:val="24"/>
          <w:szCs w:val="24"/>
        </w:rPr>
      </w:pPr>
      <w:r w:rsidRPr="00D55DF1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r w:rsidR="00DA763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D55DF1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4B7B9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4B7B9A">
        <w:rPr>
          <w:rFonts w:asciiTheme="majorBidi" w:hAnsiTheme="majorBidi" w:cstheme="majorBidi"/>
          <w:sz w:val="24"/>
          <w:szCs w:val="24"/>
        </w:rPr>
        <w:t xml:space="preserve"> </w:t>
      </w:r>
      <w:r w:rsidR="00DE1295">
        <w:rPr>
          <w:rFonts w:asciiTheme="majorBidi" w:hAnsiTheme="majorBidi" w:cstheme="majorBidi"/>
          <w:sz w:val="24"/>
          <w:szCs w:val="24"/>
        </w:rPr>
        <w:t>Le tableau suivant est le résultat d’une étude sur deux caractères X et Y :</w:t>
      </w:r>
    </w:p>
    <w:tbl>
      <w:tblPr>
        <w:tblStyle w:val="Grilledutableau"/>
        <w:tblW w:w="0" w:type="auto"/>
        <w:tblInd w:w="1253" w:type="dxa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10"/>
        <w:gridCol w:w="1110"/>
      </w:tblGrid>
      <w:tr w:rsidR="00886A78" w:rsidTr="00E7110A">
        <w:trPr>
          <w:trHeight w:val="350"/>
        </w:trPr>
        <w:tc>
          <w:tcPr>
            <w:tcW w:w="1109" w:type="dxa"/>
            <w:tcBorders>
              <w:tl2br w:val="single" w:sz="4" w:space="0" w:color="auto"/>
            </w:tcBorders>
          </w:tcPr>
          <w:p w:rsidR="00DE1295" w:rsidRPr="00DE1295" w:rsidRDefault="00DE1295" w:rsidP="00DE129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</w:p>
          <w:p w:rsidR="00DE1295" w:rsidRPr="00DE1295" w:rsidRDefault="00DE1295" w:rsidP="00DE1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12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09" w:type="dxa"/>
          </w:tcPr>
          <w:p w:rsidR="00DE1295" w:rsidRPr="001B0B35" w:rsidRDefault="00DE1295" w:rsidP="00DE1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1 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 1</w:t>
            </w:r>
          </w:p>
        </w:tc>
        <w:tc>
          <w:tcPr>
            <w:tcW w:w="1109" w:type="dxa"/>
          </w:tcPr>
          <w:p w:rsidR="00DE1295" w:rsidRPr="001B0B35" w:rsidRDefault="00DE1295" w:rsidP="00DE1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 2</w:t>
            </w:r>
          </w:p>
        </w:tc>
        <w:tc>
          <w:tcPr>
            <w:tcW w:w="1110" w:type="dxa"/>
          </w:tcPr>
          <w:p w:rsidR="00DE1295" w:rsidRPr="001B0B35" w:rsidRDefault="00DE1295" w:rsidP="00DE1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 xml:space="preserve">3 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= 3</w:t>
            </w:r>
          </w:p>
        </w:tc>
        <w:tc>
          <w:tcPr>
            <w:tcW w:w="1110" w:type="dxa"/>
          </w:tcPr>
          <w:p w:rsidR="00DE1295" w:rsidRPr="001B0B35" w:rsidRDefault="00DE1295" w:rsidP="00DE1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= 4</w:t>
            </w:r>
          </w:p>
        </w:tc>
      </w:tr>
      <w:tr w:rsidR="00886A78" w:rsidTr="00E7110A">
        <w:trPr>
          <w:trHeight w:val="350"/>
        </w:trPr>
        <w:tc>
          <w:tcPr>
            <w:tcW w:w="1109" w:type="dxa"/>
          </w:tcPr>
          <w:p w:rsidR="00DE1295" w:rsidRPr="001B0B35" w:rsidRDefault="00DE1295" w:rsidP="00DE1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= 0</w:t>
            </w:r>
          </w:p>
        </w:tc>
        <w:tc>
          <w:tcPr>
            <w:tcW w:w="1109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86A78" w:rsidTr="00E7110A">
        <w:trPr>
          <w:trHeight w:val="350"/>
        </w:trPr>
        <w:tc>
          <w:tcPr>
            <w:tcW w:w="1109" w:type="dxa"/>
          </w:tcPr>
          <w:p w:rsidR="00DE1295" w:rsidRPr="001B0B35" w:rsidRDefault="00DE1295" w:rsidP="00DE1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= 1</w:t>
            </w:r>
          </w:p>
        </w:tc>
        <w:tc>
          <w:tcPr>
            <w:tcW w:w="1109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86A78" w:rsidTr="00E7110A">
        <w:trPr>
          <w:trHeight w:val="393"/>
        </w:trPr>
        <w:tc>
          <w:tcPr>
            <w:tcW w:w="1109" w:type="dxa"/>
          </w:tcPr>
          <w:p w:rsidR="00DE1295" w:rsidRPr="001B0B35" w:rsidRDefault="00DE1295" w:rsidP="00DE12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1B0B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= 3</w:t>
            </w:r>
          </w:p>
        </w:tc>
        <w:tc>
          <w:tcPr>
            <w:tcW w:w="1109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DE1295" w:rsidRDefault="001B0B35" w:rsidP="001B0B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</w:tbl>
    <w:p w:rsidR="00DE1295" w:rsidRDefault="00DE1295" w:rsidP="00DE1295">
      <w:pPr>
        <w:rPr>
          <w:rFonts w:asciiTheme="majorBidi" w:hAnsiTheme="majorBidi" w:cstheme="majorBidi"/>
          <w:sz w:val="24"/>
          <w:szCs w:val="24"/>
        </w:rPr>
      </w:pPr>
    </w:p>
    <w:p w:rsidR="001B0B35" w:rsidRDefault="001B0B35" w:rsidP="001B0B3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les distributions marginales de X et de Y. (calculer les paramètres).</w:t>
      </w:r>
    </w:p>
    <w:p w:rsidR="001B0B35" w:rsidRDefault="001B0B35" w:rsidP="001B0B3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la distribution conditionnelle de X sachant Y= 3. (calculer les paramètres).</w:t>
      </w:r>
    </w:p>
    <w:p w:rsidR="001B0B35" w:rsidRDefault="001B0B35" w:rsidP="001B0B3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la distribution conditionnelle de Y sachant X= 1. (calculer les paramètres).</w:t>
      </w:r>
    </w:p>
    <w:p w:rsidR="00585ACB" w:rsidRDefault="00585ACB" w:rsidP="00585ACB">
      <w:pPr>
        <w:rPr>
          <w:rFonts w:asciiTheme="majorBidi" w:hAnsiTheme="majorBidi" w:cstheme="majorBidi"/>
          <w:sz w:val="24"/>
          <w:szCs w:val="24"/>
        </w:rPr>
      </w:pPr>
      <w:r w:rsidRPr="00585AC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 :</w:t>
      </w:r>
      <w:r w:rsidR="00886A78">
        <w:rPr>
          <w:rFonts w:asciiTheme="majorBidi" w:hAnsiTheme="majorBidi" w:cstheme="majorBidi"/>
          <w:sz w:val="24"/>
          <w:szCs w:val="24"/>
        </w:rPr>
        <w:t xml:space="preserve"> On a effectué une enquête sur 100 foyers en observant X : les dépenses mensuelles et Y : le revenu mensuel (en milliers de DA), les résultats sont donnés dans le tableau suivant :</w:t>
      </w:r>
    </w:p>
    <w:tbl>
      <w:tblPr>
        <w:tblStyle w:val="Grilledutableau"/>
        <w:tblW w:w="0" w:type="auto"/>
        <w:tblInd w:w="1093" w:type="dxa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</w:tblGrid>
      <w:tr w:rsidR="00886A78" w:rsidTr="00E7110A">
        <w:trPr>
          <w:trHeight w:val="319"/>
        </w:trPr>
        <w:tc>
          <w:tcPr>
            <w:tcW w:w="1461" w:type="dxa"/>
            <w:tcBorders>
              <w:tl2br w:val="single" w:sz="4" w:space="0" w:color="auto"/>
            </w:tcBorders>
          </w:tcPr>
          <w:p w:rsidR="00886A78" w:rsidRPr="00B33A50" w:rsidRDefault="00886A78" w:rsidP="00886A7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</w:p>
          <w:p w:rsidR="00886A78" w:rsidRPr="00B33A50" w:rsidRDefault="00886A78" w:rsidP="00585A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61" w:type="dxa"/>
          </w:tcPr>
          <w:p w:rsidR="00886A78" w:rsidRPr="00B33A50" w:rsidRDefault="00886A78" w:rsidP="00B33A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  <w:r w:rsidR="00B33A50"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4, 10</w:t>
            </w: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461" w:type="dxa"/>
          </w:tcPr>
          <w:p w:rsidR="00886A78" w:rsidRPr="00B33A50" w:rsidRDefault="00886A78" w:rsidP="00B33A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  <w:r w:rsidR="00B33A50"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10, 20</w:t>
            </w: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461" w:type="dxa"/>
          </w:tcPr>
          <w:p w:rsidR="00886A78" w:rsidRPr="00B33A50" w:rsidRDefault="00886A78" w:rsidP="00B33A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  <w:r w:rsidR="00B33A50"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20, 40</w:t>
            </w: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</w:p>
        </w:tc>
      </w:tr>
      <w:tr w:rsidR="00886A78" w:rsidTr="00E7110A">
        <w:trPr>
          <w:trHeight w:val="319"/>
        </w:trPr>
        <w:tc>
          <w:tcPr>
            <w:tcW w:w="1461" w:type="dxa"/>
          </w:tcPr>
          <w:p w:rsidR="00886A78" w:rsidRPr="00B33A50" w:rsidRDefault="00886A78" w:rsidP="00B33A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  <w:r w:rsidR="00B33A50"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3, 5</w:t>
            </w: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886A78" w:rsidTr="00E7110A">
        <w:trPr>
          <w:trHeight w:val="319"/>
        </w:trPr>
        <w:tc>
          <w:tcPr>
            <w:tcW w:w="1461" w:type="dxa"/>
          </w:tcPr>
          <w:p w:rsidR="00886A78" w:rsidRPr="00B33A50" w:rsidRDefault="00886A78" w:rsidP="00B33A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  <w:r w:rsidR="00B33A50"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5, 15</w:t>
            </w: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886A78" w:rsidTr="00E7110A">
        <w:trPr>
          <w:trHeight w:val="336"/>
        </w:trPr>
        <w:tc>
          <w:tcPr>
            <w:tcW w:w="1461" w:type="dxa"/>
          </w:tcPr>
          <w:p w:rsidR="00886A78" w:rsidRPr="00B33A50" w:rsidRDefault="00886A78" w:rsidP="00B33A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  <w:r w:rsidR="00B33A50"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15, 35</w:t>
            </w:r>
            <w:r w:rsidRPr="00B33A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886A78" w:rsidRDefault="00B33A50" w:rsidP="00B33A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</w:tbl>
    <w:p w:rsidR="004A6664" w:rsidRDefault="004A6664" w:rsidP="00773896">
      <w:pPr>
        <w:rPr>
          <w:rFonts w:asciiTheme="majorBidi" w:hAnsiTheme="majorBidi" w:cstheme="majorBidi"/>
          <w:sz w:val="24"/>
          <w:szCs w:val="24"/>
        </w:rPr>
      </w:pPr>
    </w:p>
    <w:p w:rsidR="00B33A50" w:rsidRDefault="00B33A50" w:rsidP="00B33A50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les distributions marginales de X et de Y. (calculer les paramètres).</w:t>
      </w:r>
    </w:p>
    <w:p w:rsidR="00B33A50" w:rsidRDefault="00267A54" w:rsidP="00B33A50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revenu moyen pour les foyers dépensant plus de 15000 DA.</w:t>
      </w:r>
    </w:p>
    <w:p w:rsidR="00B33A50" w:rsidRDefault="00267A54" w:rsidP="00B33A50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la droite de régression de Yen X.</w:t>
      </w:r>
    </w:p>
    <w:p w:rsidR="00E7110A" w:rsidRDefault="00E7110A" w:rsidP="00E7110A">
      <w:pPr>
        <w:jc w:val="both"/>
        <w:rPr>
          <w:rFonts w:asciiTheme="majorBidi" w:hAnsiTheme="majorBidi" w:cstheme="majorBidi"/>
          <w:sz w:val="24"/>
          <w:szCs w:val="24"/>
        </w:rPr>
      </w:pPr>
      <w:r w:rsidRPr="00E7110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="00E75DE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 tableau suivant indique la distribution conjointe des variables âge (années) et concentration de cholestérol dans le sang (g/L) de 10 sujets.</w:t>
      </w:r>
    </w:p>
    <w:tbl>
      <w:tblPr>
        <w:tblStyle w:val="Grilledutableau"/>
        <w:tblW w:w="0" w:type="auto"/>
        <w:tblInd w:w="713" w:type="dxa"/>
        <w:tblLook w:val="04A0" w:firstRow="1" w:lastRow="0" w:firstColumn="1" w:lastColumn="0" w:noHBand="0" w:noVBand="1"/>
      </w:tblPr>
      <w:tblGrid>
        <w:gridCol w:w="780"/>
        <w:gridCol w:w="690"/>
        <w:gridCol w:w="690"/>
        <w:gridCol w:w="690"/>
        <w:gridCol w:w="690"/>
        <w:gridCol w:w="690"/>
        <w:gridCol w:w="688"/>
        <w:gridCol w:w="688"/>
        <w:gridCol w:w="688"/>
        <w:gridCol w:w="688"/>
        <w:gridCol w:w="688"/>
      </w:tblGrid>
      <w:tr w:rsidR="00E7110A" w:rsidTr="00E7110A">
        <w:trPr>
          <w:trHeight w:val="330"/>
        </w:trPr>
        <w:tc>
          <w:tcPr>
            <w:tcW w:w="780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X </w:t>
            </w:r>
          </w:p>
        </w:tc>
        <w:tc>
          <w:tcPr>
            <w:tcW w:w="690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690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690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90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688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688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88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88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688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</w:tr>
      <w:tr w:rsidR="00E7110A" w:rsidTr="00E7110A">
        <w:trPr>
          <w:trHeight w:val="348"/>
        </w:trPr>
        <w:tc>
          <w:tcPr>
            <w:tcW w:w="780" w:type="dxa"/>
          </w:tcPr>
          <w:p w:rsidR="00E7110A" w:rsidRDefault="00E7110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690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1,6</w:t>
            </w:r>
          </w:p>
        </w:tc>
        <w:tc>
          <w:tcPr>
            <w:tcW w:w="690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2,5</w:t>
            </w:r>
          </w:p>
        </w:tc>
        <w:tc>
          <w:tcPr>
            <w:tcW w:w="690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2,2</w:t>
            </w:r>
          </w:p>
        </w:tc>
        <w:tc>
          <w:tcPr>
            <w:tcW w:w="690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1,4</w:t>
            </w:r>
          </w:p>
        </w:tc>
        <w:tc>
          <w:tcPr>
            <w:tcW w:w="690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2,7</w:t>
            </w:r>
          </w:p>
        </w:tc>
        <w:tc>
          <w:tcPr>
            <w:tcW w:w="688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1,8</w:t>
            </w:r>
          </w:p>
        </w:tc>
        <w:tc>
          <w:tcPr>
            <w:tcW w:w="688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2,1</w:t>
            </w:r>
          </w:p>
        </w:tc>
        <w:tc>
          <w:tcPr>
            <w:tcW w:w="688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688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2,8</w:t>
            </w:r>
          </w:p>
        </w:tc>
        <w:tc>
          <w:tcPr>
            <w:tcW w:w="688" w:type="dxa"/>
          </w:tcPr>
          <w:p w:rsidR="00E7110A" w:rsidRDefault="00E75DEA" w:rsidP="00E711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2.6</w:t>
            </w:r>
          </w:p>
        </w:tc>
      </w:tr>
    </w:tbl>
    <w:p w:rsidR="00E75DEA" w:rsidRDefault="00E75DEA" w:rsidP="00E75DE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75DEA" w:rsidRDefault="00E75DEA" w:rsidP="00E75DEA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le coefficient de corrélation linéaire de X et Y. Que concluez-vous ?</w:t>
      </w:r>
    </w:p>
    <w:p w:rsidR="00E75DEA" w:rsidRDefault="00E75DEA" w:rsidP="00E75DEA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Déterminer l’équation de la droite de régression de X en Y.</w:t>
      </w:r>
    </w:p>
    <w:p w:rsidR="00E75DEA" w:rsidRPr="00E75DEA" w:rsidRDefault="00E75DEA" w:rsidP="00E75DEA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Estimer le taux de cholestérol d’un individu de 80 ans.</w:t>
      </w:r>
    </w:p>
    <w:p w:rsidR="00B33A50" w:rsidRDefault="00B33A50" w:rsidP="00073B1F">
      <w:bookmarkStart w:id="0" w:name="_GoBack"/>
      <w:bookmarkEnd w:id="0"/>
    </w:p>
    <w:sectPr w:rsidR="00B3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6379"/>
    <w:multiLevelType w:val="hybridMultilevel"/>
    <w:tmpl w:val="C51436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2CB"/>
    <w:multiLevelType w:val="hybridMultilevel"/>
    <w:tmpl w:val="3064E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72EE"/>
    <w:multiLevelType w:val="hybridMultilevel"/>
    <w:tmpl w:val="B238BA9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B34EB6"/>
    <w:multiLevelType w:val="hybridMultilevel"/>
    <w:tmpl w:val="A5A64C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1D1F"/>
    <w:multiLevelType w:val="hybridMultilevel"/>
    <w:tmpl w:val="B6427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1BA1"/>
    <w:multiLevelType w:val="hybridMultilevel"/>
    <w:tmpl w:val="6570F220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F01BEB"/>
    <w:multiLevelType w:val="hybridMultilevel"/>
    <w:tmpl w:val="9D44A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5365E"/>
    <w:multiLevelType w:val="hybridMultilevel"/>
    <w:tmpl w:val="A5A64C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757F2"/>
    <w:multiLevelType w:val="hybridMultilevel"/>
    <w:tmpl w:val="4FB2DB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DF1"/>
    <w:rsid w:val="00073B1F"/>
    <w:rsid w:val="0017113A"/>
    <w:rsid w:val="00176E21"/>
    <w:rsid w:val="001A5AD0"/>
    <w:rsid w:val="001B0B35"/>
    <w:rsid w:val="00267A54"/>
    <w:rsid w:val="004033A2"/>
    <w:rsid w:val="004A6664"/>
    <w:rsid w:val="004B7B9A"/>
    <w:rsid w:val="00585ACB"/>
    <w:rsid w:val="00596ED6"/>
    <w:rsid w:val="00697B8C"/>
    <w:rsid w:val="00773896"/>
    <w:rsid w:val="00800B09"/>
    <w:rsid w:val="00886A78"/>
    <w:rsid w:val="00893513"/>
    <w:rsid w:val="00A432B3"/>
    <w:rsid w:val="00A53DA6"/>
    <w:rsid w:val="00B33A50"/>
    <w:rsid w:val="00BD2FD6"/>
    <w:rsid w:val="00D55DF1"/>
    <w:rsid w:val="00DA7638"/>
    <w:rsid w:val="00DE1295"/>
    <w:rsid w:val="00E7110A"/>
    <w:rsid w:val="00E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1BE28"/>
  <w15:docId w15:val="{FE482C6C-491B-4F1F-8FB0-55413B1F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3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E12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12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12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12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12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3</cp:revision>
  <dcterms:created xsi:type="dcterms:W3CDTF">2019-10-23T20:28:00Z</dcterms:created>
  <dcterms:modified xsi:type="dcterms:W3CDTF">2019-11-03T15:35:00Z</dcterms:modified>
</cp:coreProperties>
</file>