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E9766" w14:textId="7AAECF48" w:rsidR="009D2963" w:rsidRPr="00F63B3D" w:rsidRDefault="00644199" w:rsidP="009D2963">
      <w:pPr>
        <w:autoSpaceDE w:val="0"/>
        <w:autoSpaceDN w:val="0"/>
        <w:adjustRightInd w:val="0"/>
        <w:rPr>
          <w:lang w:bidi="ar-DZ"/>
        </w:rPr>
      </w:pPr>
      <w:r w:rsidRPr="00EE5FDB">
        <w:rPr>
          <w:noProof/>
        </w:rPr>
        <w:drawing>
          <wp:anchor distT="0" distB="0" distL="114300" distR="114300" simplePos="0" relativeHeight="251661312" behindDoc="1" locked="0" layoutInCell="1" allowOverlap="1" wp14:anchorId="3E062698" wp14:editId="5435A873">
            <wp:simplePos x="0" y="0"/>
            <wp:positionH relativeFrom="column">
              <wp:posOffset>2753741</wp:posOffset>
            </wp:positionH>
            <wp:positionV relativeFrom="paragraph">
              <wp:posOffset>-26638</wp:posOffset>
            </wp:positionV>
            <wp:extent cx="1081278" cy="851472"/>
            <wp:effectExtent l="0" t="0" r="5080" b="6350"/>
            <wp:wrapNone/>
            <wp:docPr id="2" name="Image 2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78" cy="85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D4CF1" wp14:editId="1F52ECCD">
                <wp:simplePos x="0" y="0"/>
                <wp:positionH relativeFrom="margin">
                  <wp:posOffset>3950030</wp:posOffset>
                </wp:positionH>
                <wp:positionV relativeFrom="paragraph">
                  <wp:posOffset>-106045</wp:posOffset>
                </wp:positionV>
                <wp:extent cx="2531110" cy="99631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D7664" w14:textId="77777777" w:rsidR="00644199" w:rsidRDefault="00644199" w:rsidP="00644199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0E33C70D" w14:textId="77777777" w:rsidR="00644199" w:rsidRDefault="00644199" w:rsidP="00644199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نيابة مديرية التكوين العالي في الطور الثالث، التأهيل الجامعي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DZ"/>
                              </w:rPr>
                              <w:t>،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البحث العلمي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 التكوين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العالي فيما بعد التدرج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D4CF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11.05pt;margin-top:-8.35pt;width:199.3pt;height:7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" filled="f" stroked="f">
                <v:textbox style="mso-fit-shape-to-text:t">
                  <w:txbxContent>
                    <w:p w14:paraId="5E7D7664" w14:textId="77777777" w:rsidR="00644199" w:rsidRDefault="00644199" w:rsidP="00644199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0E33C70D" w14:textId="77777777" w:rsidR="00644199" w:rsidRDefault="00644199" w:rsidP="00644199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نيابة مديرية التكوين العالي في الطور الثالث، التأهيل الجامعي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 w:bidi="ar-DZ"/>
                        </w:rPr>
                        <w:t>،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البحث العلمي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و التكوين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العالي فيما بعد التدرج</w:t>
                      </w: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829CC" wp14:editId="06CF45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91485" cy="96139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861E3" w14:textId="77777777" w:rsidR="00644199" w:rsidRDefault="00644199" w:rsidP="00644199">
                            <w:pPr>
                              <w:spacing w:after="120"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proofErr w:type="spellStart"/>
                            <w:r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>Badji</w:t>
                            </w:r>
                            <w:proofErr w:type="spellEnd"/>
                            <w:r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Mokhtar -Annaba </w:t>
                            </w:r>
                          </w:p>
                          <w:p w14:paraId="69CFEECB" w14:textId="77777777" w:rsidR="00644199" w:rsidRDefault="00644199" w:rsidP="00644199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</w:rPr>
                              <w:t>Vice Rectorat de la formation supérieure de troisième cycle, l’habilitation universitaire et la recherche scientifique, et la formation supérieure de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29CC" id="Zone de texte 3" o:spid="_x0000_s1027" type="#_x0000_t202" style="position:absolute;margin-left:0;margin-top:0;width:235.55pt;height:7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" filled="f" stroked="f">
                <v:textbox>
                  <w:txbxContent>
                    <w:p w14:paraId="0EF861E3" w14:textId="77777777" w:rsidR="00644199" w:rsidRDefault="00644199" w:rsidP="00644199">
                      <w:pPr>
                        <w:spacing w:after="120"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</w:t>
                      </w:r>
                      <w:proofErr w:type="spellStart"/>
                      <w:r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>Badji</w:t>
                      </w:r>
                      <w:proofErr w:type="spellEnd"/>
                      <w:r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 Mokhtar -Annaba </w:t>
                      </w:r>
                    </w:p>
                    <w:p w14:paraId="69CFEECB" w14:textId="77777777" w:rsidR="00644199" w:rsidRDefault="00644199" w:rsidP="00644199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14"/>
                          <w:szCs w:val="14"/>
                        </w:rPr>
                        <w:t>Vice Rectorat de la formation supérieure de troisième cycle, l’habilitation universitaire et la recherche scientifique, et la formation supérieure de post-graduation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2EF0F" w14:textId="77777777" w:rsidR="009D2963" w:rsidRPr="00F63B3D" w:rsidRDefault="009D2963" w:rsidP="009D2963">
      <w:pPr>
        <w:rPr>
          <w:lang w:bidi="ar-DZ"/>
        </w:rPr>
      </w:pPr>
    </w:p>
    <w:p w14:paraId="3879E578" w14:textId="77777777" w:rsidR="009D2963" w:rsidRDefault="009D2963" w:rsidP="009D2963"/>
    <w:p w14:paraId="6FF1FCE7" w14:textId="64BABF2B" w:rsidR="00D773B3" w:rsidRPr="00F63B3D" w:rsidRDefault="00D773B3" w:rsidP="00D773B3">
      <w:pPr>
        <w:autoSpaceDE w:val="0"/>
        <w:autoSpaceDN w:val="0"/>
        <w:adjustRightInd w:val="0"/>
        <w:rPr>
          <w:lang w:bidi="ar-DZ"/>
        </w:rPr>
      </w:pPr>
    </w:p>
    <w:p w14:paraId="31802F37" w14:textId="7EF58990" w:rsidR="00D773B3" w:rsidRPr="00F63B3D" w:rsidRDefault="00D773B3" w:rsidP="00D773B3">
      <w:pPr>
        <w:rPr>
          <w:lang w:bidi="ar-DZ"/>
        </w:rPr>
      </w:pPr>
    </w:p>
    <w:p w14:paraId="1DA03037" w14:textId="56F42100" w:rsidR="00D773B3" w:rsidRDefault="00D773B3" w:rsidP="00D773B3"/>
    <w:p w14:paraId="256682A7" w14:textId="77777777" w:rsidR="001F2962" w:rsidRDefault="001F2962" w:rsidP="00D773B3"/>
    <w:p w14:paraId="3394A2AF" w14:textId="77777777"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3 </w:t>
      </w:r>
    </w:p>
    <w:p w14:paraId="6831E1DF" w14:textId="77777777"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14:paraId="5CB32118" w14:textId="77777777" w:rsidR="00D01120" w:rsidRPr="00996C15" w:rsidRDefault="00D01120" w:rsidP="00D01120">
      <w:pPr>
        <w:jc w:val="center"/>
        <w:rPr>
          <w:rFonts w:cstheme="minorHAnsi"/>
        </w:rPr>
      </w:pPr>
      <w:bookmarkStart w:id="0" w:name="_GoBack"/>
      <w:bookmarkEnd w:id="0"/>
    </w:p>
    <w:p w14:paraId="5F0983F0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0B176F73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1D1B396A" w14:textId="67559634" w:rsidR="00D01120" w:rsidRPr="00EE5FDB" w:rsidRDefault="00D01120" w:rsidP="005308BD">
      <w:pPr>
        <w:spacing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Année universitaire :</w:t>
      </w:r>
      <w:r w:rsidR="005308BD">
        <w:rPr>
          <w:rFonts w:cstheme="minorHAnsi"/>
        </w:rPr>
        <w:t xml:space="preserve"> 2021/2022</w:t>
      </w:r>
    </w:p>
    <w:p w14:paraId="3876588C" w14:textId="65E3B66A" w:rsidR="00D01120" w:rsidRPr="00EE5FDB" w:rsidRDefault="00D01120" w:rsidP="009848D3">
      <w:pPr>
        <w:spacing w:before="120"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Etablissement universitaire :</w:t>
      </w:r>
      <w:r w:rsidR="009848D3" w:rsidRPr="00EE5FDB">
        <w:rPr>
          <w:rFonts w:cstheme="minorHAnsi"/>
          <w:b/>
          <w:bCs/>
        </w:rPr>
        <w:t xml:space="preserve"> </w:t>
      </w:r>
      <w:r w:rsidR="009848D3" w:rsidRPr="00EE5FDB">
        <w:rPr>
          <w:rFonts w:cstheme="minorHAnsi"/>
        </w:rPr>
        <w:t xml:space="preserve">Université </w:t>
      </w:r>
      <w:proofErr w:type="spellStart"/>
      <w:r w:rsidR="00EE5FDB" w:rsidRPr="00EE5FDB">
        <w:rPr>
          <w:rFonts w:cstheme="minorHAnsi"/>
        </w:rPr>
        <w:t>Badji</w:t>
      </w:r>
      <w:proofErr w:type="spellEnd"/>
      <w:r w:rsidR="00EE5FDB" w:rsidRPr="00EE5FDB">
        <w:rPr>
          <w:rFonts w:cstheme="minorHAnsi"/>
        </w:rPr>
        <w:t xml:space="preserve"> Mokhtar-Annaba </w:t>
      </w:r>
    </w:p>
    <w:p w14:paraId="2F2FBFD0" w14:textId="7E1FB62A" w:rsidR="00D01120" w:rsidRPr="00EE5FDB" w:rsidRDefault="00D01120" w:rsidP="00644199">
      <w:pPr>
        <w:spacing w:before="120"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Faculté</w:t>
      </w:r>
      <w:r w:rsidR="009848D3" w:rsidRPr="00EE5FDB">
        <w:rPr>
          <w:rFonts w:cstheme="minorHAnsi"/>
          <w:b/>
          <w:bCs/>
        </w:rPr>
        <w:t xml:space="preserve"> </w:t>
      </w:r>
      <w:r w:rsidRPr="00EE5FDB">
        <w:rPr>
          <w:rFonts w:cstheme="minorHAnsi"/>
          <w:b/>
          <w:bCs/>
        </w:rPr>
        <w:t xml:space="preserve">: </w:t>
      </w:r>
      <w:r w:rsidR="00644199">
        <w:rPr>
          <w:rFonts w:cstheme="minorHAnsi"/>
        </w:rPr>
        <w:t>de Technologie</w:t>
      </w:r>
    </w:p>
    <w:p w14:paraId="55DE56F1" w14:textId="7D945F21" w:rsidR="00D01120" w:rsidRPr="005308BD" w:rsidRDefault="00D01120" w:rsidP="005308BD">
      <w:pPr>
        <w:spacing w:before="120" w:line="300" w:lineRule="auto"/>
        <w:jc w:val="both"/>
        <w:rPr>
          <w:rFonts w:cs="Tahoma"/>
          <w:b/>
          <w:bCs/>
          <w:szCs w:val="20"/>
        </w:rPr>
      </w:pPr>
      <w:r w:rsidRPr="00EE5FDB">
        <w:rPr>
          <w:rFonts w:cstheme="minorHAnsi"/>
          <w:b/>
          <w:bCs/>
          <w:lang w:bidi="ar-DZ"/>
        </w:rPr>
        <w:t>Département </w:t>
      </w:r>
      <w:proofErr w:type="gramStart"/>
      <w:r w:rsidRPr="005308BD">
        <w:rPr>
          <w:rFonts w:cs="Tahoma"/>
          <w:b/>
          <w:bCs/>
          <w:szCs w:val="20"/>
          <w:lang w:bidi="ar-DZ"/>
        </w:rPr>
        <w:t>:</w:t>
      </w:r>
      <w:r w:rsidR="005308BD" w:rsidRPr="005308BD">
        <w:rPr>
          <w:rFonts w:cs="Tahoma"/>
          <w:b/>
          <w:bCs/>
          <w:szCs w:val="20"/>
          <w:lang w:bidi="ar-DZ"/>
        </w:rPr>
        <w:t xml:space="preserve"> </w:t>
      </w:r>
      <w:r w:rsidR="005308BD" w:rsidRPr="005308BD">
        <w:rPr>
          <w:rFonts w:cs="Tahoma"/>
          <w:szCs w:val="20"/>
        </w:rPr>
        <w:t xml:space="preserve"> </w:t>
      </w:r>
      <w:proofErr w:type="gramEnd"/>
      <w:sdt>
        <w:sdtPr>
          <w:rPr>
            <w:rStyle w:val="Style3"/>
            <w:rFonts w:ascii="Tahoma" w:hAnsi="Tahoma" w:cs="Tahoma"/>
            <w:sz w:val="20"/>
            <w:szCs w:val="20"/>
          </w:rPr>
          <w:alias w:val="Département"/>
          <w:tag w:val="Département"/>
          <w:id w:val="-2007896932"/>
          <w:placeholder>
            <w:docPart w:val="146E6987B35A4B1D95960DF6058D4897"/>
          </w:placeholder>
          <w:showingPlcHdr/>
          <w:dropDownList>
            <w:listItem w:displayText="Choisissez un Département" w:value=""/>
            <w:listItem w:displayText="Informatique" w:value="Informatique"/>
            <w:listItem w:displayText="Génie Civil" w:value="Génie Civil"/>
            <w:listItem w:displayText="Génie des Procédés" w:value="Génie des Procédés"/>
            <w:listItem w:displayText="Génie Mécanique" w:value="Génie Mécanique"/>
            <w:listItem w:displayText="Hydraulique" w:value="Hydraulique"/>
            <w:listItem w:displayText="Métallurgie" w:value="Métallurgie"/>
            <w:listItem w:displayText="Electronique" w:value="Electronique"/>
            <w:listItem w:displayText="Electrotechnique" w:value="Electrotechnique"/>
            <w:listItem w:displayText="Electromécanique" w:value="Electromécanique"/>
          </w:dropDownList>
        </w:sdtPr>
        <w:sdtEndPr>
          <w:rPr>
            <w:rStyle w:val="Policepardfaut"/>
            <w:b/>
            <w:bCs/>
          </w:rPr>
        </w:sdtEndPr>
        <w:sdtContent>
          <w:r w:rsidR="005308BD" w:rsidRPr="00060CB5">
            <w:rPr>
              <w:rStyle w:val="Textedelespacerserv"/>
            </w:rPr>
            <w:t>Choisissez un élément.</w:t>
          </w:r>
        </w:sdtContent>
      </w:sdt>
    </w:p>
    <w:p w14:paraId="4DBA4739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7E4B3038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1) Données d’identification du doctorant :</w:t>
      </w:r>
    </w:p>
    <w:p w14:paraId="2585BE5F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</w:rPr>
      </w:pPr>
      <w:r w:rsidRPr="00EE5FDB">
        <w:rPr>
          <w:rFonts w:cstheme="minorHAnsi"/>
        </w:rPr>
        <w:t xml:space="preserve">Nom et Prénom du candidat : </w:t>
      </w:r>
      <w:proofErr w:type="gramStart"/>
      <w:r w:rsidRPr="00EE5FDB">
        <w:rPr>
          <w:rFonts w:cstheme="minorHAnsi"/>
        </w:rPr>
        <w:t>…………………………………………………………….….………………………………………………………</w:t>
      </w:r>
      <w:proofErr w:type="gramEnd"/>
    </w:p>
    <w:p w14:paraId="16E4F6E4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</w:rPr>
      </w:pPr>
      <w:r w:rsidRPr="00EE5FDB">
        <w:rPr>
          <w:rFonts w:cstheme="minorHAnsi"/>
        </w:rPr>
        <w:t>Intitulé du sujet de Doctorat</w:t>
      </w:r>
      <w:r w:rsidRPr="00EE5FDB">
        <w:rPr>
          <w:rFonts w:cstheme="minorHAnsi"/>
          <w:lang w:bidi="ar-DZ"/>
        </w:rPr>
        <w:t>/Intitulé de la thèse :</w:t>
      </w:r>
      <w:proofErr w:type="gramStart"/>
      <w:r w:rsidRPr="00EE5FDB">
        <w:rPr>
          <w:rFonts w:cstheme="minorHAnsi"/>
        </w:rPr>
        <w:t>……………………………….…………………………………………………………</w:t>
      </w:r>
      <w:proofErr w:type="gramEnd"/>
    </w:p>
    <w:p w14:paraId="68E03B07" w14:textId="77777777" w:rsidR="00D01120" w:rsidRPr="00EE5FDB" w:rsidRDefault="00D01120" w:rsidP="00D01120">
      <w:pPr>
        <w:spacing w:line="300" w:lineRule="auto"/>
        <w:jc w:val="both"/>
        <w:rPr>
          <w:rFonts w:cstheme="minorHAnsi"/>
        </w:rPr>
      </w:pPr>
      <w:r w:rsidRPr="00EE5FDB">
        <w:rPr>
          <w:rFonts w:cstheme="minorHAnsi"/>
        </w:rPr>
        <w:t>……………………………………………………………………………….…………………………………………………………………………………</w:t>
      </w:r>
    </w:p>
    <w:p w14:paraId="7D457034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6BEE73F9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2) Données d’identification du Directeur de thèse</w:t>
      </w:r>
    </w:p>
    <w:p w14:paraId="35E405AD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</w:rPr>
      </w:pPr>
      <w:r w:rsidRPr="00EE5FDB">
        <w:rPr>
          <w:rFonts w:cstheme="minorHAnsi"/>
        </w:rPr>
        <w:t>Nom :</w:t>
      </w:r>
      <w:proofErr w:type="gramStart"/>
      <w:r w:rsidRPr="00EE5FDB">
        <w:rPr>
          <w:rFonts w:cstheme="minorHAnsi"/>
        </w:rPr>
        <w:t>………………………………………………………….………………………….……….….………………………………………………………</w:t>
      </w:r>
      <w:proofErr w:type="gramEnd"/>
    </w:p>
    <w:p w14:paraId="07BA9F2F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  <w:bCs/>
        </w:rPr>
      </w:pPr>
      <w:r w:rsidRPr="00EE5FDB">
        <w:rPr>
          <w:rFonts w:cstheme="minorHAnsi"/>
        </w:rPr>
        <w:t>Prénom :</w:t>
      </w:r>
      <w:proofErr w:type="gramStart"/>
      <w:r w:rsidRPr="00EE5FDB">
        <w:rPr>
          <w:rFonts w:cstheme="minorHAnsi"/>
        </w:rPr>
        <w:t>………………………………………………………………………………………...….………………………………………………………</w:t>
      </w:r>
      <w:proofErr w:type="gramEnd"/>
    </w:p>
    <w:p w14:paraId="1D797FAE" w14:textId="77777777" w:rsidR="00D01120" w:rsidRPr="00EE5FDB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5923F320" w14:textId="77777777" w:rsidR="00D01120" w:rsidRPr="00EE5FDB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53330650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3) situation vis-à-vis des inscriptions en doctorat :</w:t>
      </w:r>
    </w:p>
    <w:p w14:paraId="67861648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1</w:t>
      </w:r>
      <w:r w:rsidRPr="00EE5FDB">
        <w:rPr>
          <w:rFonts w:cstheme="minorHAnsi"/>
          <w:vertAlign w:val="superscript"/>
        </w:rPr>
        <w:t>ère</w:t>
      </w:r>
      <w:r w:rsidRPr="00EE5FDB">
        <w:rPr>
          <w:rFonts w:cstheme="minorHAnsi"/>
        </w:rPr>
        <w:t xml:space="preserve"> année : </w:t>
      </w:r>
      <w:proofErr w:type="gramStart"/>
      <w:r w:rsidRPr="00EE5FDB">
        <w:rPr>
          <w:rFonts w:cstheme="minorHAnsi"/>
        </w:rPr>
        <w:t>………………………………………………..…………</w:t>
      </w:r>
      <w:proofErr w:type="gramEnd"/>
    </w:p>
    <w:p w14:paraId="1E11C597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2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</w:t>
      </w:r>
      <w:proofErr w:type="gramStart"/>
      <w:r w:rsidRPr="00EE5FDB">
        <w:rPr>
          <w:rFonts w:cstheme="minorHAnsi"/>
        </w:rPr>
        <w:t>………………………………………………..…………</w:t>
      </w:r>
      <w:proofErr w:type="gramEnd"/>
    </w:p>
    <w:p w14:paraId="2AD5E7E1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3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</w:t>
      </w:r>
      <w:proofErr w:type="gramStart"/>
      <w:r w:rsidRPr="00EE5FDB">
        <w:rPr>
          <w:rFonts w:cstheme="minorHAnsi"/>
        </w:rPr>
        <w:t>………………………………………………..…………</w:t>
      </w:r>
      <w:proofErr w:type="gramEnd"/>
    </w:p>
    <w:p w14:paraId="6B2D7B27" w14:textId="77777777" w:rsidR="00D01120" w:rsidRPr="00EE5FDB" w:rsidRDefault="00D01120" w:rsidP="008F4A67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 xml:space="preserve">Année universitaire d’inscription en </w:t>
      </w:r>
      <w:r w:rsidR="008F4A67" w:rsidRPr="00EE5FDB">
        <w:rPr>
          <w:rFonts w:cstheme="minorHAnsi"/>
        </w:rPr>
        <w:t>4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</w:t>
      </w:r>
      <w:proofErr w:type="gramStart"/>
      <w:r w:rsidRPr="00EE5FDB">
        <w:rPr>
          <w:rFonts w:cstheme="minorHAnsi"/>
        </w:rPr>
        <w:t>………………………………………………..…………</w:t>
      </w:r>
      <w:proofErr w:type="gramEnd"/>
    </w:p>
    <w:p w14:paraId="4ADA6DE5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5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</w:t>
      </w:r>
      <w:proofErr w:type="gramStart"/>
      <w:r w:rsidRPr="00EE5FDB">
        <w:rPr>
          <w:rFonts w:cstheme="minorHAnsi"/>
        </w:rPr>
        <w:t>………………………………………………..…………</w:t>
      </w:r>
      <w:proofErr w:type="gramEnd"/>
    </w:p>
    <w:p w14:paraId="38B6C53B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6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</w:t>
      </w:r>
      <w:proofErr w:type="gramStart"/>
      <w:r w:rsidRPr="00EE5FDB">
        <w:rPr>
          <w:rFonts w:cstheme="minorHAnsi"/>
        </w:rPr>
        <w:t>………………………………………………..…………</w:t>
      </w:r>
      <w:proofErr w:type="gramEnd"/>
    </w:p>
    <w:p w14:paraId="56B93682" w14:textId="77777777" w:rsidR="00D01120" w:rsidRPr="00EE5FDB" w:rsidRDefault="00D01120" w:rsidP="00D01120">
      <w:pPr>
        <w:rPr>
          <w:rFonts w:cstheme="minorHAnsi"/>
        </w:rPr>
      </w:pPr>
    </w:p>
    <w:p w14:paraId="1A6CFD69" w14:textId="77777777" w:rsidR="00D01120" w:rsidRPr="00EE5FDB" w:rsidRDefault="00D01120" w:rsidP="00D01120">
      <w:pPr>
        <w:rPr>
          <w:rFonts w:cstheme="minorHAnsi"/>
        </w:rPr>
      </w:pPr>
    </w:p>
    <w:p w14:paraId="62425300" w14:textId="77777777" w:rsidR="00D01120" w:rsidRPr="00EE5FDB" w:rsidRDefault="00D01120" w:rsidP="00D01120">
      <w:pPr>
        <w:jc w:val="both"/>
        <w:rPr>
          <w:rFonts w:cstheme="minorHAnsi"/>
          <w:b/>
          <w:bCs/>
        </w:rPr>
      </w:pPr>
    </w:p>
    <w:p w14:paraId="25770723" w14:textId="77777777" w:rsidR="00D01120" w:rsidRPr="00EE5FDB" w:rsidRDefault="00D01120" w:rsidP="00D01120">
      <w:pPr>
        <w:jc w:val="right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Date ……………………………………………</w:t>
      </w:r>
    </w:p>
    <w:p w14:paraId="62597EEA" w14:textId="77777777" w:rsidR="00D01120" w:rsidRPr="00EE5FDB" w:rsidRDefault="00D01120" w:rsidP="00D01120">
      <w:pPr>
        <w:ind w:left="7088"/>
        <w:rPr>
          <w:rFonts w:cstheme="minorHAnsi"/>
          <w:b/>
          <w:bCs/>
        </w:rPr>
      </w:pPr>
    </w:p>
    <w:p w14:paraId="1E66AF80" w14:textId="77777777" w:rsidR="00D01120" w:rsidRPr="00EE5FDB" w:rsidRDefault="00D01120" w:rsidP="00D01120">
      <w:pPr>
        <w:ind w:left="7088"/>
        <w:rPr>
          <w:rFonts w:cstheme="minorHAnsi"/>
          <w:b/>
          <w:bCs/>
        </w:rPr>
      </w:pPr>
    </w:p>
    <w:p w14:paraId="646788D4" w14:textId="77777777" w:rsidR="00D01120" w:rsidRPr="00EE5FDB" w:rsidRDefault="00D01120" w:rsidP="00D01120">
      <w:pPr>
        <w:ind w:left="7088"/>
        <w:rPr>
          <w:rFonts w:cstheme="minorHAnsi"/>
          <w:b/>
          <w:bCs/>
        </w:rPr>
      </w:pPr>
    </w:p>
    <w:p w14:paraId="72F92A38" w14:textId="77777777" w:rsidR="00D01120" w:rsidRPr="00EE5FDB" w:rsidRDefault="00D01120" w:rsidP="00D01120">
      <w:pPr>
        <w:ind w:left="7088"/>
        <w:rPr>
          <w:rFonts w:cstheme="minorHAnsi"/>
        </w:rPr>
      </w:pPr>
      <w:r w:rsidRPr="00EE5FDB">
        <w:rPr>
          <w:rFonts w:cstheme="minorHAnsi"/>
          <w:b/>
          <w:bCs/>
        </w:rPr>
        <w:t xml:space="preserve"> Le Vice Doyen</w:t>
      </w:r>
    </w:p>
    <w:p w14:paraId="5BD59430" w14:textId="77777777" w:rsidR="00BC5B51" w:rsidRPr="00EE5FDB" w:rsidRDefault="00BC5B51" w:rsidP="00BC5B51">
      <w:pPr>
        <w:bidi/>
        <w:jc w:val="center"/>
        <w:rPr>
          <w:rFonts w:cs="AL-Mohanad Bold"/>
        </w:rPr>
      </w:pPr>
    </w:p>
    <w:sectPr w:rsidR="00BC5B51" w:rsidRPr="00EE5FDB" w:rsidSect="00A1558B">
      <w:footerReference w:type="default" r:id="rId9"/>
      <w:pgSz w:w="11906" w:h="16838"/>
      <w:pgMar w:top="63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954E" w14:textId="77777777" w:rsidR="006F045C" w:rsidRDefault="006F045C">
      <w:r>
        <w:separator/>
      </w:r>
    </w:p>
  </w:endnote>
  <w:endnote w:type="continuationSeparator" w:id="0">
    <w:p w14:paraId="729B9117" w14:textId="77777777" w:rsidR="006F045C" w:rsidRDefault="006F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1C296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36A2BEBF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C24B" w14:textId="77777777" w:rsidR="006F045C" w:rsidRDefault="006F045C">
      <w:r>
        <w:separator/>
      </w:r>
    </w:p>
  </w:footnote>
  <w:footnote w:type="continuationSeparator" w:id="0">
    <w:p w14:paraId="35813DBB" w14:textId="77777777" w:rsidR="006F045C" w:rsidRDefault="006F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37D2E"/>
    <w:rsid w:val="000478EF"/>
    <w:rsid w:val="00063554"/>
    <w:rsid w:val="00084D90"/>
    <w:rsid w:val="000860CD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717C"/>
    <w:rsid w:val="00243657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6E64"/>
    <w:rsid w:val="004978FE"/>
    <w:rsid w:val="004A07A1"/>
    <w:rsid w:val="004B3132"/>
    <w:rsid w:val="004D42E4"/>
    <w:rsid w:val="00502EAC"/>
    <w:rsid w:val="005308BD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43BE8"/>
    <w:rsid w:val="00644199"/>
    <w:rsid w:val="00681F71"/>
    <w:rsid w:val="006A7D6B"/>
    <w:rsid w:val="006C36A4"/>
    <w:rsid w:val="006F045C"/>
    <w:rsid w:val="006F3DB3"/>
    <w:rsid w:val="00705A99"/>
    <w:rsid w:val="007103BB"/>
    <w:rsid w:val="007206F8"/>
    <w:rsid w:val="007319A2"/>
    <w:rsid w:val="0074272A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F4A67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848D3"/>
    <w:rsid w:val="00992FD1"/>
    <w:rsid w:val="009C07D7"/>
    <w:rsid w:val="009D01D6"/>
    <w:rsid w:val="009D2963"/>
    <w:rsid w:val="00A103F3"/>
    <w:rsid w:val="00A10605"/>
    <w:rsid w:val="00A1558B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0CE9"/>
    <w:rsid w:val="00B71614"/>
    <w:rsid w:val="00B82255"/>
    <w:rsid w:val="00BC5B51"/>
    <w:rsid w:val="00BD0563"/>
    <w:rsid w:val="00BD4A2B"/>
    <w:rsid w:val="00BD7576"/>
    <w:rsid w:val="00BE10FC"/>
    <w:rsid w:val="00BF2E71"/>
    <w:rsid w:val="00BF3CE8"/>
    <w:rsid w:val="00C26A01"/>
    <w:rsid w:val="00C3102A"/>
    <w:rsid w:val="00C43AAE"/>
    <w:rsid w:val="00C559B5"/>
    <w:rsid w:val="00C960B9"/>
    <w:rsid w:val="00CE567E"/>
    <w:rsid w:val="00D01120"/>
    <w:rsid w:val="00D126E8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61D9B"/>
    <w:rsid w:val="00E81DAE"/>
    <w:rsid w:val="00E92407"/>
    <w:rsid w:val="00EA0C59"/>
    <w:rsid w:val="00EC0051"/>
    <w:rsid w:val="00EE5FDB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241E6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308BD"/>
    <w:rPr>
      <w:color w:val="808080"/>
    </w:rPr>
  </w:style>
  <w:style w:type="character" w:customStyle="1" w:styleId="Style3">
    <w:name w:val="Style3"/>
    <w:basedOn w:val="Policepardfaut"/>
    <w:uiPriority w:val="1"/>
    <w:rsid w:val="005308BD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6E6987B35A4B1D95960DF6058D4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1DE02-0E85-4049-B521-BB49654CB409}"/>
      </w:docPartPr>
      <w:docPartBody>
        <w:p w:rsidR="00000000" w:rsidRDefault="005625BA" w:rsidP="005625BA">
          <w:pPr>
            <w:pStyle w:val="146E6987B35A4B1D95960DF6058D4897"/>
          </w:pPr>
          <w:r w:rsidRPr="00060CB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BA"/>
    <w:rsid w:val="005625BA"/>
    <w:rsid w:val="00E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25BA"/>
    <w:rPr>
      <w:color w:val="808080"/>
    </w:rPr>
  </w:style>
  <w:style w:type="paragraph" w:customStyle="1" w:styleId="146E6987B35A4B1D95960DF6058D4897">
    <w:name w:val="146E6987B35A4B1D95960DF6058D4897"/>
    <w:rsid w:val="00562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3EF4-BF71-46B3-9206-24BB2625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pc</cp:lastModifiedBy>
  <cp:revision>7</cp:revision>
  <cp:lastPrinted>2014-04-06T19:04:00Z</cp:lastPrinted>
  <dcterms:created xsi:type="dcterms:W3CDTF">2020-06-01T00:43:00Z</dcterms:created>
  <dcterms:modified xsi:type="dcterms:W3CDTF">2021-12-14T14:24:00Z</dcterms:modified>
</cp:coreProperties>
</file>